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FF9D3" w14:textId="77777777" w:rsidR="00C67E79" w:rsidRDefault="00FD47FF" w:rsidP="00FD47FF">
      <w:pPr>
        <w:pStyle w:val="ListParagraph"/>
        <w:jc w:val="center"/>
        <w:rPr>
          <w:color w:val="E36C0A" w:themeColor="accent6" w:themeShade="BF"/>
          <w:sz w:val="36"/>
        </w:rPr>
      </w:pPr>
      <w:bookmarkStart w:id="0" w:name="_GoBack"/>
      <w:bookmarkEnd w:id="0"/>
      <w:r>
        <w:rPr>
          <w:b/>
          <w:i/>
          <w:color w:val="E36C0A" w:themeColor="accent6" w:themeShade="BF"/>
          <w:sz w:val="40"/>
        </w:rPr>
        <w:t xml:space="preserve">Setting up your Referees </w:t>
      </w:r>
    </w:p>
    <w:p w14:paraId="036FFC68" w14:textId="77777777" w:rsidR="00D376B5" w:rsidRPr="00D376B5" w:rsidRDefault="00D376B5" w:rsidP="00D376B5">
      <w:pPr>
        <w:pStyle w:val="ListParagraph"/>
        <w:jc w:val="center"/>
        <w:rPr>
          <w:color w:val="E36C0A" w:themeColor="accent6" w:themeShade="BF"/>
          <w:sz w:val="18"/>
        </w:rPr>
      </w:pPr>
    </w:p>
    <w:p w14:paraId="7A32D2B5" w14:textId="77777777" w:rsidR="004A7E21" w:rsidRPr="005106B1" w:rsidRDefault="00A52891" w:rsidP="00E465B0">
      <w:pPr>
        <w:pStyle w:val="ListParagraph"/>
        <w:numPr>
          <w:ilvl w:val="0"/>
          <w:numId w:val="9"/>
        </w:numPr>
        <w:tabs>
          <w:tab w:val="left" w:pos="5970"/>
        </w:tabs>
        <w:rPr>
          <w:sz w:val="24"/>
        </w:rPr>
      </w:pPr>
      <w:r w:rsidRPr="005106B1">
        <w:rPr>
          <w:sz w:val="24"/>
        </w:rPr>
        <w:t>There are a few things under your “</w:t>
      </w:r>
      <w:r w:rsidR="007A5058">
        <w:rPr>
          <w:sz w:val="24"/>
        </w:rPr>
        <w:t>Intramural Settings</w:t>
      </w:r>
      <w:r w:rsidRPr="005106B1">
        <w:rPr>
          <w:sz w:val="24"/>
        </w:rPr>
        <w:t xml:space="preserve">” that need to be determined as far as your referees go.  Go into your </w:t>
      </w:r>
      <w:r w:rsidR="007A5058">
        <w:rPr>
          <w:sz w:val="24"/>
        </w:rPr>
        <w:t>Intramural Settings” by hovering over your “Admin”</w:t>
      </w:r>
      <w:r w:rsidRPr="005106B1">
        <w:rPr>
          <w:sz w:val="24"/>
        </w:rPr>
        <w:t xml:space="preserve"> </w:t>
      </w:r>
      <w:r w:rsidR="007A5058">
        <w:rPr>
          <w:sz w:val="24"/>
        </w:rPr>
        <w:t>tab and click on “Intramural S</w:t>
      </w:r>
      <w:r w:rsidRPr="005106B1">
        <w:rPr>
          <w:sz w:val="24"/>
        </w:rPr>
        <w:t>ettings</w:t>
      </w:r>
      <w:r w:rsidR="007A5058">
        <w:rPr>
          <w:sz w:val="24"/>
        </w:rPr>
        <w:t>.” S</w:t>
      </w:r>
      <w:r w:rsidRPr="005106B1">
        <w:rPr>
          <w:sz w:val="24"/>
        </w:rPr>
        <w:t>croll down until you see a box that looks like this:</w:t>
      </w:r>
    </w:p>
    <w:p w14:paraId="0ACA5B0D" w14:textId="54FECC98" w:rsidR="00A52891" w:rsidRDefault="008D45B1" w:rsidP="00A52891">
      <w:pPr>
        <w:pStyle w:val="ListParagraph"/>
        <w:tabs>
          <w:tab w:val="left" w:pos="5970"/>
        </w:tabs>
      </w:pPr>
      <w:r>
        <w:rPr>
          <w:noProof/>
        </w:rPr>
        <w:drawing>
          <wp:inline distT="0" distB="0" distL="0" distR="0" wp14:anchorId="4DFBD27D" wp14:editId="3122BBC7">
            <wp:extent cx="4686300" cy="2067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4.46.01 PM.png"/>
                    <pic:cNvPicPr/>
                  </pic:nvPicPr>
                  <pic:blipFill>
                    <a:blip r:embed="rId8">
                      <a:extLst>
                        <a:ext uri="{28A0092B-C50C-407E-A947-70E740481C1C}">
                          <a14:useLocalDpi xmlns:a14="http://schemas.microsoft.com/office/drawing/2010/main" val="0"/>
                        </a:ext>
                      </a:extLst>
                    </a:blip>
                    <a:stretch>
                      <a:fillRect/>
                    </a:stretch>
                  </pic:blipFill>
                  <pic:spPr>
                    <a:xfrm>
                      <a:off x="0" y="0"/>
                      <a:ext cx="4687032" cy="2068103"/>
                    </a:xfrm>
                    <a:prstGeom prst="rect">
                      <a:avLst/>
                    </a:prstGeom>
                  </pic:spPr>
                </pic:pic>
              </a:graphicData>
            </a:graphic>
          </wp:inline>
        </w:drawing>
      </w:r>
    </w:p>
    <w:p w14:paraId="1013A76A" w14:textId="77777777" w:rsidR="00A52891" w:rsidRDefault="00A52891" w:rsidP="00A52891">
      <w:pPr>
        <w:pStyle w:val="ListParagraph"/>
        <w:tabs>
          <w:tab w:val="left" w:pos="5970"/>
        </w:tabs>
      </w:pPr>
    </w:p>
    <w:p w14:paraId="5D0A4EFE" w14:textId="77777777" w:rsidR="00A52891" w:rsidRPr="001B5BA2" w:rsidRDefault="00A52891" w:rsidP="001B5BA2">
      <w:pPr>
        <w:pStyle w:val="ListParagraph"/>
        <w:numPr>
          <w:ilvl w:val="0"/>
          <w:numId w:val="10"/>
        </w:numPr>
        <w:tabs>
          <w:tab w:val="left" w:pos="5970"/>
        </w:tabs>
        <w:rPr>
          <w:sz w:val="24"/>
          <w:szCs w:val="24"/>
        </w:rPr>
      </w:pPr>
      <w:r w:rsidRPr="001B5BA2">
        <w:rPr>
          <w:b/>
          <w:sz w:val="24"/>
          <w:szCs w:val="24"/>
        </w:rPr>
        <w:t>Hide Ref Functionality</w:t>
      </w:r>
      <w:r w:rsidRPr="001B5BA2">
        <w:rPr>
          <w:sz w:val="24"/>
          <w:szCs w:val="24"/>
        </w:rPr>
        <w:t xml:space="preserve">: if you do not need referees for this sport it will </w:t>
      </w:r>
      <w:proofErr w:type="gramStart"/>
      <w:r w:rsidRPr="001B5BA2">
        <w:rPr>
          <w:sz w:val="24"/>
          <w:szCs w:val="24"/>
        </w:rPr>
        <w:t>hid</w:t>
      </w:r>
      <w:proofErr w:type="gramEnd"/>
      <w:r w:rsidRPr="001B5BA2">
        <w:rPr>
          <w:sz w:val="24"/>
          <w:szCs w:val="24"/>
        </w:rPr>
        <w:t xml:space="preserve"> the referee assignment option in the game schedule area.</w:t>
      </w:r>
    </w:p>
    <w:p w14:paraId="6F855D08" w14:textId="77777777" w:rsidR="001B5BA2" w:rsidRPr="001B5BA2" w:rsidRDefault="00A52891" w:rsidP="001B5BA2">
      <w:pPr>
        <w:pStyle w:val="ListParagraph"/>
        <w:numPr>
          <w:ilvl w:val="0"/>
          <w:numId w:val="10"/>
        </w:numPr>
        <w:spacing w:after="0"/>
        <w:rPr>
          <w:color w:val="00B0F0"/>
          <w:sz w:val="24"/>
          <w:szCs w:val="24"/>
        </w:rPr>
      </w:pPr>
      <w:r w:rsidRPr="001B5BA2">
        <w:rPr>
          <w:b/>
          <w:sz w:val="24"/>
          <w:szCs w:val="24"/>
        </w:rPr>
        <w:t>School Referees</w:t>
      </w:r>
      <w:r w:rsidRPr="001B5BA2">
        <w:rPr>
          <w:sz w:val="24"/>
          <w:szCs w:val="24"/>
        </w:rPr>
        <w:t xml:space="preserve">: </w:t>
      </w:r>
      <w:r w:rsidR="001B5BA2" w:rsidRPr="001B5BA2">
        <w:rPr>
          <w:sz w:val="24"/>
          <w:szCs w:val="24"/>
        </w:rPr>
        <w:t xml:space="preserve">the two options here are “Referees are assumed unavailable” and “Referees are assumed available”.  If you pick the unavailable option referees have to put in their schedule based on when they </w:t>
      </w:r>
      <w:r w:rsidR="001B5BA2" w:rsidRPr="001B5BA2">
        <w:rPr>
          <w:i/>
          <w:sz w:val="24"/>
          <w:szCs w:val="24"/>
        </w:rPr>
        <w:t>can</w:t>
      </w:r>
      <w:r w:rsidR="001B5BA2" w:rsidRPr="001B5BA2">
        <w:rPr>
          <w:sz w:val="24"/>
          <w:szCs w:val="24"/>
        </w:rPr>
        <w:t xml:space="preserve"> work.  If you pick the available option referees have to put in their schedule based on when they </w:t>
      </w:r>
      <w:r w:rsidR="001B5BA2" w:rsidRPr="001B5BA2">
        <w:rPr>
          <w:i/>
          <w:sz w:val="24"/>
          <w:szCs w:val="24"/>
        </w:rPr>
        <w:t>cannot</w:t>
      </w:r>
      <w:r w:rsidR="001B5BA2" w:rsidRPr="001B5BA2">
        <w:rPr>
          <w:sz w:val="24"/>
          <w:szCs w:val="24"/>
        </w:rPr>
        <w:t xml:space="preserve"> work.</w:t>
      </w:r>
    </w:p>
    <w:p w14:paraId="6A4EF849" w14:textId="77777777" w:rsidR="001B5BA2" w:rsidRPr="0022192D" w:rsidRDefault="001B5BA2" w:rsidP="001B5BA2">
      <w:pPr>
        <w:pStyle w:val="ListParagraph"/>
        <w:numPr>
          <w:ilvl w:val="0"/>
          <w:numId w:val="10"/>
        </w:numPr>
        <w:spacing w:after="0"/>
        <w:rPr>
          <w:color w:val="00B0F0"/>
          <w:sz w:val="24"/>
        </w:rPr>
      </w:pPr>
      <w:r>
        <w:rPr>
          <w:b/>
          <w:sz w:val="24"/>
        </w:rPr>
        <w:t>Hide Referees from Students:</w:t>
      </w:r>
      <w:r>
        <w:rPr>
          <w:color w:val="00B0F0"/>
          <w:sz w:val="24"/>
        </w:rPr>
        <w:t xml:space="preserve"> </w:t>
      </w:r>
      <w:r>
        <w:rPr>
          <w:sz w:val="24"/>
        </w:rPr>
        <w:t>if you do not wish your participants to see who is working their games you should click this option (helps to keep pre-game conflicts from occurring)</w:t>
      </w:r>
    </w:p>
    <w:p w14:paraId="7297F670" w14:textId="77777777" w:rsidR="001B5BA2" w:rsidRPr="0022192D" w:rsidRDefault="001B5BA2" w:rsidP="001B5BA2">
      <w:pPr>
        <w:pStyle w:val="ListParagraph"/>
        <w:numPr>
          <w:ilvl w:val="0"/>
          <w:numId w:val="10"/>
        </w:numPr>
        <w:spacing w:after="0"/>
        <w:rPr>
          <w:color w:val="00B0F0"/>
          <w:sz w:val="24"/>
        </w:rPr>
      </w:pPr>
      <w:r>
        <w:rPr>
          <w:b/>
          <w:sz w:val="24"/>
        </w:rPr>
        <w:t>Auto Accept Referee Request:</w:t>
      </w:r>
      <w:r>
        <w:rPr>
          <w:color w:val="00B0F0"/>
          <w:sz w:val="24"/>
        </w:rPr>
        <w:t xml:space="preserve"> </w:t>
      </w:r>
      <w:r>
        <w:rPr>
          <w:sz w:val="24"/>
        </w:rPr>
        <w:t xml:space="preserve">(not usually recommended to enable) Allows referees to automatically sign up for when they want to work </w:t>
      </w:r>
    </w:p>
    <w:p w14:paraId="4AD6126F" w14:textId="77777777" w:rsidR="001B5BA2" w:rsidRPr="001B5BA2" w:rsidRDefault="001B5BA2" w:rsidP="001B5BA2">
      <w:pPr>
        <w:pStyle w:val="ListParagraph"/>
        <w:numPr>
          <w:ilvl w:val="0"/>
          <w:numId w:val="10"/>
        </w:numPr>
        <w:spacing w:after="0"/>
        <w:rPr>
          <w:color w:val="00B0F0"/>
          <w:sz w:val="24"/>
        </w:rPr>
      </w:pPr>
      <w:r>
        <w:rPr>
          <w:b/>
          <w:sz w:val="24"/>
        </w:rPr>
        <w:t>Referee Job Description:</w:t>
      </w:r>
      <w:r>
        <w:rPr>
          <w:color w:val="00B0F0"/>
          <w:sz w:val="24"/>
        </w:rPr>
        <w:t xml:space="preserve"> </w:t>
      </w:r>
      <w:r>
        <w:rPr>
          <w:sz w:val="24"/>
        </w:rPr>
        <w:t>input job description if you wish people to be able to see what the referees do in case they are interested in the job and/or any information about where to apply, etc.</w:t>
      </w:r>
    </w:p>
    <w:p w14:paraId="118E0DF5" w14:textId="77777777" w:rsidR="001B5BA2" w:rsidRPr="001B5BA2" w:rsidRDefault="001B5BA2" w:rsidP="001B5BA2">
      <w:pPr>
        <w:pStyle w:val="ListParagraph"/>
        <w:spacing w:after="0"/>
        <w:ind w:left="1080"/>
        <w:rPr>
          <w:color w:val="00B0F0"/>
          <w:sz w:val="24"/>
        </w:rPr>
      </w:pPr>
    </w:p>
    <w:p w14:paraId="11BA3D7C" w14:textId="77777777" w:rsidR="001B5BA2" w:rsidRPr="001B5BA2" w:rsidRDefault="00B563E9" w:rsidP="001B5BA2">
      <w:pPr>
        <w:pStyle w:val="ListParagraph"/>
        <w:numPr>
          <w:ilvl w:val="0"/>
          <w:numId w:val="9"/>
        </w:numPr>
        <w:spacing w:after="0"/>
        <w:rPr>
          <w:sz w:val="24"/>
        </w:rPr>
      </w:pPr>
      <w:r>
        <w:rPr>
          <w:sz w:val="24"/>
        </w:rPr>
        <w:t>To assign someone as a R</w:t>
      </w:r>
      <w:r w:rsidR="001B5BA2" w:rsidRPr="001B5BA2">
        <w:rPr>
          <w:sz w:val="24"/>
        </w:rPr>
        <w:t>eferee:</w:t>
      </w:r>
    </w:p>
    <w:p w14:paraId="30D56A7B" w14:textId="77777777" w:rsidR="001B5BA2" w:rsidRPr="001B5BA2" w:rsidRDefault="001B5BA2" w:rsidP="001B5BA2">
      <w:pPr>
        <w:pStyle w:val="ListParagraph"/>
        <w:numPr>
          <w:ilvl w:val="1"/>
          <w:numId w:val="9"/>
        </w:numPr>
        <w:spacing w:after="0"/>
        <w:rPr>
          <w:sz w:val="24"/>
        </w:rPr>
      </w:pPr>
      <w:r w:rsidRPr="001B5BA2">
        <w:rPr>
          <w:sz w:val="24"/>
        </w:rPr>
        <w:t>First, the person must already have created an account in IMLeagues</w:t>
      </w:r>
    </w:p>
    <w:p w14:paraId="0662BF83" w14:textId="77777777" w:rsidR="001B5BA2" w:rsidRPr="001B5BA2" w:rsidRDefault="001B5BA2" w:rsidP="001B5BA2">
      <w:pPr>
        <w:pStyle w:val="ListParagraph"/>
        <w:numPr>
          <w:ilvl w:val="1"/>
          <w:numId w:val="9"/>
        </w:numPr>
        <w:spacing w:after="0"/>
        <w:rPr>
          <w:sz w:val="24"/>
        </w:rPr>
      </w:pPr>
      <w:r w:rsidRPr="001B5BA2">
        <w:rPr>
          <w:sz w:val="24"/>
        </w:rPr>
        <w:t>Once they have created an account:</w:t>
      </w:r>
    </w:p>
    <w:p w14:paraId="1559BB5E" w14:textId="77777777" w:rsidR="001B5BA2" w:rsidRDefault="001B5BA2" w:rsidP="001B5BA2">
      <w:pPr>
        <w:pStyle w:val="ListParagraph"/>
        <w:numPr>
          <w:ilvl w:val="2"/>
          <w:numId w:val="9"/>
        </w:numPr>
        <w:spacing w:after="0"/>
        <w:rPr>
          <w:sz w:val="24"/>
        </w:rPr>
      </w:pPr>
      <w:r w:rsidRPr="001B5BA2">
        <w:rPr>
          <w:sz w:val="24"/>
        </w:rPr>
        <w:t>Go to the “Referees” link on the left hand side of your page</w:t>
      </w:r>
      <w:r>
        <w:rPr>
          <w:sz w:val="24"/>
        </w:rPr>
        <w:t xml:space="preserve"> under your Admin Links</w:t>
      </w:r>
    </w:p>
    <w:p w14:paraId="2E75B029" w14:textId="77777777" w:rsidR="001B5BA2" w:rsidRDefault="00B563E9" w:rsidP="001B5BA2">
      <w:pPr>
        <w:pStyle w:val="ListParagraph"/>
        <w:numPr>
          <w:ilvl w:val="2"/>
          <w:numId w:val="9"/>
        </w:numPr>
        <w:spacing w:after="0"/>
        <w:rPr>
          <w:sz w:val="24"/>
        </w:rPr>
      </w:pPr>
      <w:r>
        <w:rPr>
          <w:sz w:val="24"/>
        </w:rPr>
        <w:lastRenderedPageBreak/>
        <w:t>You will be taken to a new page that has a butt</w:t>
      </w:r>
      <w:r w:rsidR="007A5058">
        <w:rPr>
          <w:sz w:val="24"/>
        </w:rPr>
        <w:t>on that says “Add New Official</w:t>
      </w:r>
      <w:r>
        <w:rPr>
          <w:sz w:val="24"/>
        </w:rPr>
        <w:t xml:space="preserve">” on the </w:t>
      </w:r>
      <w:r w:rsidR="007A5058">
        <w:rPr>
          <w:sz w:val="24"/>
        </w:rPr>
        <w:t xml:space="preserve">top </w:t>
      </w:r>
      <w:r>
        <w:rPr>
          <w:sz w:val="24"/>
        </w:rPr>
        <w:t>right hand side of the screen.</w:t>
      </w:r>
    </w:p>
    <w:p w14:paraId="73F3D268" w14:textId="77777777" w:rsidR="00B563E9" w:rsidRDefault="00B563E9" w:rsidP="001B5BA2">
      <w:pPr>
        <w:pStyle w:val="ListParagraph"/>
        <w:numPr>
          <w:ilvl w:val="2"/>
          <w:numId w:val="9"/>
        </w:numPr>
        <w:spacing w:after="0"/>
        <w:rPr>
          <w:sz w:val="24"/>
        </w:rPr>
      </w:pPr>
      <w:r>
        <w:rPr>
          <w:sz w:val="24"/>
        </w:rPr>
        <w:t>From this page you can search the person’s name you want to assign as a referee and then next to their name you should see a link that says “Add to Officials</w:t>
      </w:r>
      <w:proofErr w:type="gramStart"/>
      <w:r>
        <w:rPr>
          <w:sz w:val="24"/>
        </w:rPr>
        <w:t xml:space="preserve">”  </w:t>
      </w:r>
      <w:r w:rsidR="007831EC">
        <w:rPr>
          <w:sz w:val="24"/>
        </w:rPr>
        <w:t>click</w:t>
      </w:r>
      <w:proofErr w:type="gramEnd"/>
      <w:r w:rsidR="007831EC">
        <w:rPr>
          <w:sz w:val="24"/>
        </w:rPr>
        <w:t xml:space="preserve"> this and you will be brought to a referee assignment page that looks like this:</w:t>
      </w:r>
    </w:p>
    <w:p w14:paraId="59510F21" w14:textId="630FEE4E" w:rsidR="001B11EE" w:rsidRPr="008D45B1" w:rsidRDefault="008D45B1" w:rsidP="008D45B1">
      <w:pPr>
        <w:pStyle w:val="ListParagraph"/>
        <w:spacing w:after="0"/>
        <w:ind w:left="2160"/>
        <w:rPr>
          <w:sz w:val="24"/>
        </w:rPr>
      </w:pPr>
      <w:r>
        <w:rPr>
          <w:noProof/>
          <w:sz w:val="24"/>
        </w:rPr>
        <w:drawing>
          <wp:inline distT="0" distB="0" distL="0" distR="0" wp14:anchorId="7339015D" wp14:editId="3CFA22A5">
            <wp:extent cx="3436412" cy="407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4.51.45 PM.png"/>
                    <pic:cNvPicPr/>
                  </pic:nvPicPr>
                  <pic:blipFill>
                    <a:blip r:embed="rId9">
                      <a:extLst>
                        <a:ext uri="{28A0092B-C50C-407E-A947-70E740481C1C}">
                          <a14:useLocalDpi xmlns:a14="http://schemas.microsoft.com/office/drawing/2010/main" val="0"/>
                        </a:ext>
                      </a:extLst>
                    </a:blip>
                    <a:stretch>
                      <a:fillRect/>
                    </a:stretch>
                  </pic:blipFill>
                  <pic:spPr>
                    <a:xfrm>
                      <a:off x="0" y="0"/>
                      <a:ext cx="3437707" cy="4078237"/>
                    </a:xfrm>
                    <a:prstGeom prst="rect">
                      <a:avLst/>
                    </a:prstGeom>
                  </pic:spPr>
                </pic:pic>
              </a:graphicData>
            </a:graphic>
          </wp:inline>
        </w:drawing>
      </w:r>
    </w:p>
    <w:p w14:paraId="15BE3EFB" w14:textId="77777777" w:rsidR="001B11EE" w:rsidRDefault="001B11EE" w:rsidP="001B11EE">
      <w:pPr>
        <w:tabs>
          <w:tab w:val="left" w:pos="5970"/>
        </w:tabs>
      </w:pPr>
    </w:p>
    <w:p w14:paraId="3E82DC6E" w14:textId="77777777" w:rsidR="001B11EE" w:rsidRPr="005106B1" w:rsidRDefault="001B11EE" w:rsidP="001B11EE">
      <w:pPr>
        <w:pStyle w:val="ListParagraph"/>
        <w:numPr>
          <w:ilvl w:val="2"/>
          <w:numId w:val="9"/>
        </w:numPr>
        <w:tabs>
          <w:tab w:val="left" w:pos="5970"/>
        </w:tabs>
        <w:rPr>
          <w:sz w:val="24"/>
        </w:rPr>
      </w:pPr>
      <w:r w:rsidRPr="005106B1">
        <w:rPr>
          <w:sz w:val="24"/>
        </w:rPr>
        <w:t>On this page you can indicate which sports you want this particular referee to be able to work (just check the necessary boxes).  In the dropdown menu you can set the person to be a referee, scorekeeper, supervisor, umpire 1, or umpire 2.  In the numbered box you can also add a rating to indicate which referees are your strongest and which might be a little weaker – depending on the sport.</w:t>
      </w:r>
    </w:p>
    <w:p w14:paraId="3D4F391C" w14:textId="77777777" w:rsidR="001B11EE" w:rsidRPr="005106B1" w:rsidRDefault="001B11EE" w:rsidP="001B11EE">
      <w:pPr>
        <w:pStyle w:val="ListParagraph"/>
        <w:numPr>
          <w:ilvl w:val="2"/>
          <w:numId w:val="9"/>
        </w:numPr>
        <w:tabs>
          <w:tab w:val="left" w:pos="5970"/>
        </w:tabs>
        <w:rPr>
          <w:sz w:val="24"/>
        </w:rPr>
      </w:pPr>
      <w:r w:rsidRPr="005106B1">
        <w:rPr>
          <w:b/>
          <w:sz w:val="24"/>
        </w:rPr>
        <w:t>Allow editing scores</w:t>
      </w:r>
      <w:r w:rsidRPr="005106B1">
        <w:rPr>
          <w:sz w:val="24"/>
        </w:rPr>
        <w:t>: click this box if you want to allow the referee to input scores.</w:t>
      </w:r>
    </w:p>
    <w:p w14:paraId="234EB626" w14:textId="77777777" w:rsidR="008B16A6" w:rsidRDefault="008B16A6" w:rsidP="008B16A6">
      <w:pPr>
        <w:pStyle w:val="ListParagraph"/>
        <w:tabs>
          <w:tab w:val="left" w:pos="5970"/>
        </w:tabs>
        <w:ind w:left="1440"/>
        <w:rPr>
          <w:sz w:val="24"/>
        </w:rPr>
      </w:pPr>
    </w:p>
    <w:p w14:paraId="1DAE9484" w14:textId="77777777" w:rsidR="008B16A6" w:rsidRDefault="008B16A6" w:rsidP="008B16A6">
      <w:pPr>
        <w:pStyle w:val="ListParagraph"/>
        <w:tabs>
          <w:tab w:val="left" w:pos="5970"/>
        </w:tabs>
        <w:ind w:left="1440"/>
        <w:rPr>
          <w:sz w:val="24"/>
        </w:rPr>
      </w:pPr>
    </w:p>
    <w:p w14:paraId="4D845515" w14:textId="77777777" w:rsidR="008B16A6" w:rsidRDefault="008B16A6" w:rsidP="008B16A6">
      <w:pPr>
        <w:pStyle w:val="ListParagraph"/>
        <w:tabs>
          <w:tab w:val="left" w:pos="5970"/>
        </w:tabs>
        <w:ind w:left="1440"/>
        <w:rPr>
          <w:sz w:val="24"/>
        </w:rPr>
      </w:pPr>
    </w:p>
    <w:p w14:paraId="68C0EB41" w14:textId="77777777" w:rsidR="008B16A6" w:rsidRDefault="008B16A6" w:rsidP="008B16A6">
      <w:pPr>
        <w:pStyle w:val="ListParagraph"/>
        <w:tabs>
          <w:tab w:val="left" w:pos="5970"/>
        </w:tabs>
        <w:ind w:left="1440"/>
        <w:rPr>
          <w:sz w:val="24"/>
        </w:rPr>
      </w:pPr>
    </w:p>
    <w:p w14:paraId="4C0E1AA4" w14:textId="77777777" w:rsidR="008B16A6" w:rsidRDefault="008B16A6" w:rsidP="008B16A6">
      <w:pPr>
        <w:pStyle w:val="ListParagraph"/>
        <w:tabs>
          <w:tab w:val="left" w:pos="5970"/>
        </w:tabs>
        <w:ind w:left="1440"/>
        <w:rPr>
          <w:sz w:val="24"/>
        </w:rPr>
      </w:pPr>
    </w:p>
    <w:p w14:paraId="5420F359" w14:textId="77777777" w:rsidR="008B16A6" w:rsidRDefault="008B16A6" w:rsidP="008B16A6">
      <w:pPr>
        <w:pStyle w:val="ListParagraph"/>
        <w:tabs>
          <w:tab w:val="left" w:pos="5970"/>
        </w:tabs>
        <w:ind w:left="1440"/>
        <w:rPr>
          <w:sz w:val="24"/>
        </w:rPr>
      </w:pPr>
    </w:p>
    <w:p w14:paraId="0F247B25" w14:textId="77777777" w:rsidR="001B11EE" w:rsidRPr="005106B1" w:rsidRDefault="001B11EE" w:rsidP="001B11EE">
      <w:pPr>
        <w:pStyle w:val="ListParagraph"/>
        <w:numPr>
          <w:ilvl w:val="1"/>
          <w:numId w:val="9"/>
        </w:numPr>
        <w:tabs>
          <w:tab w:val="left" w:pos="5970"/>
        </w:tabs>
        <w:rPr>
          <w:sz w:val="24"/>
        </w:rPr>
      </w:pPr>
      <w:r w:rsidRPr="005106B1">
        <w:rPr>
          <w:sz w:val="24"/>
        </w:rPr>
        <w:t>Once you click submit that person will now be set-up as a referee and will show up in the referee area:</w:t>
      </w:r>
    </w:p>
    <w:p w14:paraId="3B9CA6AD" w14:textId="5CA8F047" w:rsidR="008B16A6" w:rsidRPr="008D45B1" w:rsidRDefault="008D45B1" w:rsidP="008D45B1">
      <w:pPr>
        <w:pStyle w:val="ListParagraph"/>
        <w:tabs>
          <w:tab w:val="left" w:pos="5970"/>
        </w:tabs>
        <w:ind w:left="1440"/>
      </w:pPr>
      <w:r>
        <w:rPr>
          <w:noProof/>
        </w:rPr>
        <w:drawing>
          <wp:inline distT="0" distB="0" distL="0" distR="0" wp14:anchorId="7466CA8F" wp14:editId="15FB16DE">
            <wp:extent cx="4800600" cy="205256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4.53.29 PM.png"/>
                    <pic:cNvPicPr/>
                  </pic:nvPicPr>
                  <pic:blipFill>
                    <a:blip r:embed="rId10">
                      <a:extLst>
                        <a:ext uri="{28A0092B-C50C-407E-A947-70E740481C1C}">
                          <a14:useLocalDpi xmlns:a14="http://schemas.microsoft.com/office/drawing/2010/main" val="0"/>
                        </a:ext>
                      </a:extLst>
                    </a:blip>
                    <a:stretch>
                      <a:fillRect/>
                    </a:stretch>
                  </pic:blipFill>
                  <pic:spPr>
                    <a:xfrm>
                      <a:off x="0" y="0"/>
                      <a:ext cx="4800600" cy="2052564"/>
                    </a:xfrm>
                    <a:prstGeom prst="rect">
                      <a:avLst/>
                    </a:prstGeom>
                  </pic:spPr>
                </pic:pic>
              </a:graphicData>
            </a:graphic>
          </wp:inline>
        </w:drawing>
      </w:r>
    </w:p>
    <w:p w14:paraId="03B30E52" w14:textId="77777777" w:rsidR="001B11EE" w:rsidRPr="007A5058" w:rsidRDefault="001B11EE" w:rsidP="007A5058">
      <w:pPr>
        <w:tabs>
          <w:tab w:val="left" w:pos="5970"/>
        </w:tabs>
        <w:rPr>
          <w:sz w:val="24"/>
        </w:rPr>
      </w:pPr>
      <w:r w:rsidRPr="007A5058">
        <w:rPr>
          <w:sz w:val="24"/>
        </w:rPr>
        <w:t>In this area you can see which sports each referee has been assigned to work with, whether or not they a</w:t>
      </w:r>
      <w:r w:rsidR="008B16A6">
        <w:rPr>
          <w:sz w:val="24"/>
        </w:rPr>
        <w:t>re allowed to input scores. Using the blue “Actions” button</w:t>
      </w:r>
      <w:r w:rsidRPr="007A5058">
        <w:rPr>
          <w:sz w:val="24"/>
        </w:rPr>
        <w:t xml:space="preserve"> you can view their work schedule, edit their referee profile, and remove them from being a referee.</w:t>
      </w:r>
    </w:p>
    <w:p w14:paraId="0739209B" w14:textId="77777777" w:rsidR="001B11EE" w:rsidRDefault="001B11EE" w:rsidP="001B11EE">
      <w:pPr>
        <w:pStyle w:val="ListParagraph"/>
        <w:tabs>
          <w:tab w:val="left" w:pos="5970"/>
        </w:tabs>
        <w:ind w:left="1440"/>
      </w:pPr>
    </w:p>
    <w:p w14:paraId="35A4925B" w14:textId="77777777" w:rsidR="001B11EE" w:rsidRPr="005106B1" w:rsidRDefault="001B11EE" w:rsidP="001B11EE">
      <w:pPr>
        <w:pStyle w:val="ListParagraph"/>
        <w:numPr>
          <w:ilvl w:val="0"/>
          <w:numId w:val="9"/>
        </w:numPr>
        <w:tabs>
          <w:tab w:val="left" w:pos="5970"/>
        </w:tabs>
        <w:rPr>
          <w:sz w:val="24"/>
        </w:rPr>
      </w:pPr>
      <w:r w:rsidRPr="005106B1">
        <w:rPr>
          <w:sz w:val="24"/>
        </w:rPr>
        <w:t xml:space="preserve">If a student is set-up as a referee they will now have to </w:t>
      </w:r>
      <w:r w:rsidRPr="005106B1">
        <w:rPr>
          <w:b/>
          <w:i/>
          <w:sz w:val="24"/>
        </w:rPr>
        <w:t>enter their availability</w:t>
      </w:r>
    </w:p>
    <w:p w14:paraId="058F81CE" w14:textId="77777777" w:rsidR="001B11EE" w:rsidRPr="005106B1" w:rsidRDefault="001B11EE" w:rsidP="001B11EE">
      <w:pPr>
        <w:pStyle w:val="ListParagraph"/>
        <w:numPr>
          <w:ilvl w:val="1"/>
          <w:numId w:val="9"/>
        </w:numPr>
        <w:tabs>
          <w:tab w:val="left" w:pos="5970"/>
        </w:tabs>
        <w:rPr>
          <w:sz w:val="24"/>
        </w:rPr>
      </w:pPr>
      <w:r w:rsidRPr="005106B1">
        <w:rPr>
          <w:sz w:val="24"/>
        </w:rPr>
        <w:t xml:space="preserve">The need to login to </w:t>
      </w:r>
      <w:proofErr w:type="gramStart"/>
      <w:r w:rsidRPr="005106B1">
        <w:rPr>
          <w:sz w:val="24"/>
        </w:rPr>
        <w:t>their</w:t>
      </w:r>
      <w:proofErr w:type="gramEnd"/>
      <w:r w:rsidRPr="005106B1">
        <w:rPr>
          <w:sz w:val="24"/>
        </w:rPr>
        <w:t xml:space="preserve"> account and look on their calendar.  There should now be a button on their calendar that says “Add Ref </w:t>
      </w:r>
      <w:r w:rsidR="00E4202B" w:rsidRPr="005106B1">
        <w:rPr>
          <w:sz w:val="24"/>
        </w:rPr>
        <w:t>Availability</w:t>
      </w:r>
      <w:r w:rsidRPr="005106B1">
        <w:rPr>
          <w:sz w:val="24"/>
        </w:rPr>
        <w:t>”:</w:t>
      </w:r>
    </w:p>
    <w:p w14:paraId="6D738005" w14:textId="3EB80672" w:rsidR="001B11EE" w:rsidRDefault="00167C9E" w:rsidP="001B11EE">
      <w:pPr>
        <w:pStyle w:val="ListParagraph"/>
        <w:tabs>
          <w:tab w:val="left" w:pos="5970"/>
        </w:tabs>
        <w:ind w:left="1440"/>
      </w:pPr>
      <w:r>
        <w:rPr>
          <w:noProof/>
          <w:sz w:val="24"/>
        </w:rPr>
        <mc:AlternateContent>
          <mc:Choice Requires="wps">
            <w:drawing>
              <wp:anchor distT="0" distB="0" distL="114300" distR="114300" simplePos="0" relativeHeight="251660288" behindDoc="0" locked="0" layoutInCell="1" allowOverlap="1" wp14:anchorId="0778933E" wp14:editId="746BE36D">
                <wp:simplePos x="0" y="0"/>
                <wp:positionH relativeFrom="column">
                  <wp:posOffset>4263390</wp:posOffset>
                </wp:positionH>
                <wp:positionV relativeFrom="paragraph">
                  <wp:posOffset>100965</wp:posOffset>
                </wp:positionV>
                <wp:extent cx="160656" cy="457837"/>
                <wp:effectExtent l="3810" t="46990" r="46355" b="7175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0656" cy="457837"/>
                        </a:xfrm>
                        <a:prstGeom prst="downArrow">
                          <a:avLst>
                            <a:gd name="adj1" fmla="val 50000"/>
                            <a:gd name="adj2" fmla="val 35345"/>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335.7pt;margin-top:7.95pt;width:12.65pt;height:3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" adj="18921" fillcolor="red">
                <v:textbox style="layout-flow:vertical-ideographic"/>
              </v:shape>
            </w:pict>
          </mc:Fallback>
        </mc:AlternateContent>
      </w:r>
      <w:r>
        <w:rPr>
          <w:noProof/>
          <w:sz w:val="24"/>
        </w:rPr>
        <w:drawing>
          <wp:inline distT="0" distB="0" distL="0" distR="0" wp14:anchorId="3B27649B" wp14:editId="34DC18E9">
            <wp:extent cx="5257800" cy="2236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3 at 4.55.20 PM.png"/>
                    <pic:cNvPicPr/>
                  </pic:nvPicPr>
                  <pic:blipFill>
                    <a:blip r:embed="rId11">
                      <a:extLst>
                        <a:ext uri="{28A0092B-C50C-407E-A947-70E740481C1C}">
                          <a14:useLocalDpi xmlns:a14="http://schemas.microsoft.com/office/drawing/2010/main" val="0"/>
                        </a:ext>
                      </a:extLst>
                    </a:blip>
                    <a:stretch>
                      <a:fillRect/>
                    </a:stretch>
                  </pic:blipFill>
                  <pic:spPr>
                    <a:xfrm>
                      <a:off x="0" y="0"/>
                      <a:ext cx="5257800" cy="2236812"/>
                    </a:xfrm>
                    <a:prstGeom prst="rect">
                      <a:avLst/>
                    </a:prstGeom>
                  </pic:spPr>
                </pic:pic>
              </a:graphicData>
            </a:graphic>
          </wp:inline>
        </w:drawing>
      </w:r>
    </w:p>
    <w:p w14:paraId="030324E6" w14:textId="77777777" w:rsidR="005106B1" w:rsidRDefault="005106B1" w:rsidP="00A52891">
      <w:pPr>
        <w:tabs>
          <w:tab w:val="left" w:pos="5970"/>
        </w:tabs>
        <w:ind w:left="720"/>
      </w:pPr>
    </w:p>
    <w:p w14:paraId="2AAB4061" w14:textId="77777777" w:rsidR="001B11EE" w:rsidRPr="005106B1" w:rsidRDefault="005778F2" w:rsidP="00A52891">
      <w:pPr>
        <w:tabs>
          <w:tab w:val="left" w:pos="5970"/>
        </w:tabs>
        <w:ind w:left="720"/>
        <w:rPr>
          <w:sz w:val="24"/>
        </w:rPr>
      </w:pPr>
      <w:r w:rsidRPr="005106B1">
        <w:rPr>
          <w:sz w:val="24"/>
        </w:rPr>
        <w:lastRenderedPageBreak/>
        <w:t>From here each referee can put in the times they can work by clicking on “Add Time”.  They have the option of putting in repeating days/times or just doing their calendar by specific days/times.</w:t>
      </w:r>
    </w:p>
    <w:p w14:paraId="06D1A542" w14:textId="77777777" w:rsidR="001B11EE" w:rsidRDefault="001B11EE" w:rsidP="00A52891">
      <w:pPr>
        <w:tabs>
          <w:tab w:val="left" w:pos="5970"/>
        </w:tabs>
        <w:ind w:left="720"/>
      </w:pPr>
    </w:p>
    <w:p w14:paraId="33BD7B31" w14:textId="77777777" w:rsidR="001B11EE" w:rsidRDefault="00D63C43" w:rsidP="00A52891">
      <w:pPr>
        <w:tabs>
          <w:tab w:val="left" w:pos="5970"/>
        </w:tabs>
        <w:ind w:left="720"/>
      </w:pPr>
      <w:r>
        <w:t xml:space="preserve">To schedule referees, you will need to have a schedule in place, and then you can go to either the game schedule page (click anywhere on the game matchup to assign refs) or the scheduler page (click on the “ref” column and manually assign your officials to each game). </w:t>
      </w:r>
    </w:p>
    <w:p w14:paraId="072BD2B5" w14:textId="77777777" w:rsidR="001B11EE" w:rsidRPr="00E465B0" w:rsidRDefault="001B11EE" w:rsidP="00A52891">
      <w:pPr>
        <w:tabs>
          <w:tab w:val="left" w:pos="5970"/>
        </w:tabs>
        <w:ind w:left="720"/>
      </w:pPr>
    </w:p>
    <w:sectPr w:rsidR="001B11EE" w:rsidRPr="00E465B0" w:rsidSect="00F02D2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C481" w14:textId="77777777" w:rsidR="008D45B1" w:rsidRDefault="008D45B1" w:rsidP="00B8660A">
      <w:pPr>
        <w:spacing w:after="0" w:line="240" w:lineRule="auto"/>
      </w:pPr>
      <w:r>
        <w:separator/>
      </w:r>
    </w:p>
  </w:endnote>
  <w:endnote w:type="continuationSeparator" w:id="0">
    <w:p w14:paraId="7468FC48" w14:textId="77777777" w:rsidR="008D45B1" w:rsidRDefault="008D45B1"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2290F" w14:textId="77777777" w:rsidR="008D45B1" w:rsidRDefault="008D45B1" w:rsidP="00B8660A">
      <w:pPr>
        <w:spacing w:after="0" w:line="240" w:lineRule="auto"/>
      </w:pPr>
      <w:r>
        <w:separator/>
      </w:r>
    </w:p>
  </w:footnote>
  <w:footnote w:type="continuationSeparator" w:id="0">
    <w:p w14:paraId="39DC6979" w14:textId="77777777" w:rsidR="008D45B1" w:rsidRDefault="008D45B1"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302AF" w14:textId="1C9F446B" w:rsidR="008D45B1" w:rsidRDefault="00A075B1"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251088A0" wp14:editId="06562E1B">
          <wp:simplePos x="0" y="0"/>
          <wp:positionH relativeFrom="column">
            <wp:posOffset>-457200</wp:posOffset>
          </wp:positionH>
          <wp:positionV relativeFrom="paragraph">
            <wp:posOffset>-114300</wp:posOffset>
          </wp:positionV>
          <wp:extent cx="1539240" cy="4572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5B1">
      <w:tab/>
    </w:r>
    <w:r w:rsidR="008D45B1" w:rsidRPr="00B8660A">
      <w:rPr>
        <w:rFonts w:ascii="Rockwell Condensed" w:hAnsi="Rockwell Condensed"/>
        <w:sz w:val="32"/>
      </w:rPr>
      <w:t>IMLEAGUES INSTRUCTIONS</w:t>
    </w:r>
    <w:r w:rsidR="008D45B1">
      <w:rPr>
        <w:rFonts w:ascii="Rockwell Condensed" w:hAnsi="Rockwell Condensed"/>
        <w:sz w:val="32"/>
      </w:rPr>
      <w:t xml:space="preserve"> – 2016</w:t>
    </w:r>
    <w:r w:rsidR="008D45B1">
      <w:rPr>
        <w:rFonts w:ascii="Rockwell Condensed" w:hAnsi="Rockwell Condensed"/>
        <w:sz w:val="32"/>
      </w:rPr>
      <w:tab/>
      <w:t>(</w:t>
    </w:r>
    <w:proofErr w:type="gramStart"/>
    <w:r w:rsidR="008D45B1">
      <w:rPr>
        <w:rFonts w:ascii="Rockwell Condensed" w:hAnsi="Rockwell Condensed"/>
        <w:sz w:val="32"/>
      </w:rPr>
      <w:t>919)636</w:t>
    </w:r>
    <w:proofErr w:type="gramEnd"/>
    <w:r w:rsidR="008D45B1">
      <w:rPr>
        <w:rFonts w:ascii="Rockwell Condensed" w:hAnsi="Rockwell Condensed"/>
        <w:sz w:val="32"/>
      </w:rPr>
      <w:t>-3645</w:t>
    </w:r>
  </w:p>
  <w:p w14:paraId="7F6AD4E7" w14:textId="77777777" w:rsidR="008D45B1" w:rsidRDefault="008D45B1" w:rsidP="00B8660A">
    <w:pPr>
      <w:pStyle w:val="Header"/>
    </w:pPr>
  </w:p>
  <w:p w14:paraId="4076A03F" w14:textId="77777777" w:rsidR="008D45B1" w:rsidRDefault="008D4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F6"/>
    <w:multiLevelType w:val="hybridMultilevel"/>
    <w:tmpl w:val="9B84AE12"/>
    <w:lvl w:ilvl="0" w:tplc="BCEC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D534E"/>
    <w:multiLevelType w:val="hybridMultilevel"/>
    <w:tmpl w:val="2E80731A"/>
    <w:lvl w:ilvl="0" w:tplc="0409000F">
      <w:start w:val="1"/>
      <w:numFmt w:val="decimal"/>
      <w:lvlText w:val="%1."/>
      <w:lvlJc w:val="left"/>
      <w:pPr>
        <w:ind w:left="720" w:hanging="360"/>
      </w:pPr>
      <w:rPr>
        <w:rFonts w:hint="default"/>
      </w:rPr>
    </w:lvl>
    <w:lvl w:ilvl="1" w:tplc="584AA89C">
      <w:start w:val="1"/>
      <w:numFmt w:val="decimal"/>
      <w:lvlText w:val="%2."/>
      <w:lvlJc w:val="left"/>
      <w:pPr>
        <w:ind w:left="1440" w:hanging="360"/>
      </w:pPr>
      <w:rPr>
        <w:rFonts w:asciiTheme="minorHAnsi" w:eastAsiaTheme="minorHAnsi" w:hAnsiTheme="minorHAnsi" w:cstheme="minorBidi"/>
      </w:rPr>
    </w:lvl>
    <w:lvl w:ilvl="2" w:tplc="2D020E4A">
      <w:start w:val="1"/>
      <w:numFmt w:val="decimal"/>
      <w:lvlText w:val="%3."/>
      <w:lvlJc w:val="right"/>
      <w:pPr>
        <w:ind w:left="117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1B83"/>
    <w:multiLevelType w:val="hybridMultilevel"/>
    <w:tmpl w:val="10FE267A"/>
    <w:lvl w:ilvl="0" w:tplc="F174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E2D58"/>
    <w:multiLevelType w:val="hybridMultilevel"/>
    <w:tmpl w:val="21BCA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23F58"/>
    <w:multiLevelType w:val="hybridMultilevel"/>
    <w:tmpl w:val="33887538"/>
    <w:lvl w:ilvl="0" w:tplc="66CADD8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40772"/>
    <w:multiLevelType w:val="hybridMultilevel"/>
    <w:tmpl w:val="2E6C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65C79"/>
    <w:multiLevelType w:val="hybridMultilevel"/>
    <w:tmpl w:val="2F7AA446"/>
    <w:lvl w:ilvl="0" w:tplc="BB16CC20">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880C21"/>
    <w:multiLevelType w:val="hybridMultilevel"/>
    <w:tmpl w:val="3936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85726"/>
    <w:multiLevelType w:val="hybridMultilevel"/>
    <w:tmpl w:val="007E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95271"/>
    <w:multiLevelType w:val="hybridMultilevel"/>
    <w:tmpl w:val="9544E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0"/>
  </w:num>
  <w:num w:numId="5">
    <w:abstractNumId w:val="1"/>
  </w:num>
  <w:num w:numId="6">
    <w:abstractNumId w:val="3"/>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F3D63"/>
    <w:rsid w:val="00167C9E"/>
    <w:rsid w:val="0017351C"/>
    <w:rsid w:val="001B11EE"/>
    <w:rsid w:val="001B5BA2"/>
    <w:rsid w:val="00245CD0"/>
    <w:rsid w:val="0028601A"/>
    <w:rsid w:val="002B0F50"/>
    <w:rsid w:val="0033729D"/>
    <w:rsid w:val="00341F6F"/>
    <w:rsid w:val="003B5AFF"/>
    <w:rsid w:val="0046082C"/>
    <w:rsid w:val="00480923"/>
    <w:rsid w:val="00486CB6"/>
    <w:rsid w:val="004927AF"/>
    <w:rsid w:val="004A7E21"/>
    <w:rsid w:val="004C7546"/>
    <w:rsid w:val="005106B1"/>
    <w:rsid w:val="0054594C"/>
    <w:rsid w:val="00567696"/>
    <w:rsid w:val="005778F2"/>
    <w:rsid w:val="005D5583"/>
    <w:rsid w:val="005E6873"/>
    <w:rsid w:val="0060433D"/>
    <w:rsid w:val="006160E6"/>
    <w:rsid w:val="006D7978"/>
    <w:rsid w:val="007242BC"/>
    <w:rsid w:val="00777F88"/>
    <w:rsid w:val="007831EC"/>
    <w:rsid w:val="007A0CD9"/>
    <w:rsid w:val="007A5058"/>
    <w:rsid w:val="007C1D9E"/>
    <w:rsid w:val="00860D38"/>
    <w:rsid w:val="00860DF8"/>
    <w:rsid w:val="00883A97"/>
    <w:rsid w:val="008B16A6"/>
    <w:rsid w:val="008D45B1"/>
    <w:rsid w:val="008F1ABD"/>
    <w:rsid w:val="009E6046"/>
    <w:rsid w:val="009F7844"/>
    <w:rsid w:val="00A075B1"/>
    <w:rsid w:val="00A52891"/>
    <w:rsid w:val="00B563E9"/>
    <w:rsid w:val="00B70F76"/>
    <w:rsid w:val="00B8660A"/>
    <w:rsid w:val="00BA4539"/>
    <w:rsid w:val="00BB50D5"/>
    <w:rsid w:val="00BC5410"/>
    <w:rsid w:val="00BE0833"/>
    <w:rsid w:val="00C67E79"/>
    <w:rsid w:val="00CC6B84"/>
    <w:rsid w:val="00D376B5"/>
    <w:rsid w:val="00D63C43"/>
    <w:rsid w:val="00D76354"/>
    <w:rsid w:val="00DA3CD9"/>
    <w:rsid w:val="00DF6F44"/>
    <w:rsid w:val="00E015EB"/>
    <w:rsid w:val="00E24E94"/>
    <w:rsid w:val="00E4202B"/>
    <w:rsid w:val="00E465B0"/>
    <w:rsid w:val="00E63BE0"/>
    <w:rsid w:val="00E64CD6"/>
    <w:rsid w:val="00F02D20"/>
    <w:rsid w:val="00F0497D"/>
    <w:rsid w:val="00F20405"/>
    <w:rsid w:val="00FD4701"/>
    <w:rsid w:val="00FD47FF"/>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strokecolor="none"/>
    </o:shapedefaults>
    <o:shapelayout v:ext="edit">
      <o:idmap v:ext="edit" data="1"/>
    </o:shapelayout>
  </w:shapeDefaults>
  <w:decimalSymbol w:val="."/>
  <w:listSeparator w:val=","/>
  <w14:docId w14:val="5502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33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3</cp:revision>
  <dcterms:created xsi:type="dcterms:W3CDTF">2016-05-03T20:57:00Z</dcterms:created>
  <dcterms:modified xsi:type="dcterms:W3CDTF">2016-05-11T14:15:00Z</dcterms:modified>
</cp:coreProperties>
</file>